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96F" w:rsidRDefault="001C296F">
      <w:pPr>
        <w:pStyle w:val="ConsPlusTitle"/>
        <w:jc w:val="center"/>
        <w:outlineLvl w:val="0"/>
      </w:pPr>
      <w:r>
        <w:t>ГЛАВА РЕСПУБЛИКИ БАШКОРТОСТАН</w:t>
      </w:r>
    </w:p>
    <w:p w:rsidR="001C296F" w:rsidRDefault="001C296F">
      <w:pPr>
        <w:pStyle w:val="ConsPlusTitle"/>
        <w:jc w:val="center"/>
      </w:pPr>
    </w:p>
    <w:p w:rsidR="001C296F" w:rsidRDefault="001C296F">
      <w:pPr>
        <w:pStyle w:val="ConsPlusTitle"/>
        <w:jc w:val="center"/>
      </w:pPr>
      <w:r>
        <w:t>РАСПОРЯЖЕНИЕ</w:t>
      </w:r>
    </w:p>
    <w:p w:rsidR="001C296F" w:rsidRDefault="001C296F">
      <w:pPr>
        <w:pStyle w:val="ConsPlusTitle"/>
        <w:jc w:val="center"/>
      </w:pPr>
      <w:r>
        <w:t>от 29 декабря 2017 г. N РГ-257</w:t>
      </w:r>
    </w:p>
    <w:p w:rsidR="001C296F" w:rsidRDefault="001C296F">
      <w:pPr>
        <w:pStyle w:val="ConsPlusTitle"/>
        <w:jc w:val="center"/>
      </w:pPr>
    </w:p>
    <w:p w:rsidR="001C296F" w:rsidRDefault="001C296F">
      <w:pPr>
        <w:pStyle w:val="ConsPlusTitle"/>
        <w:jc w:val="center"/>
      </w:pPr>
      <w:r>
        <w:t>ОБ УТВЕРЖДЕНИИ ПЛАНА МЕРОПРИЯТИЙ ПО ПРОТИВОДЕЙСТВИЮ</w:t>
      </w:r>
    </w:p>
    <w:p w:rsidR="001C296F" w:rsidRDefault="001C296F">
      <w:pPr>
        <w:pStyle w:val="ConsPlusTitle"/>
        <w:jc w:val="center"/>
      </w:pPr>
      <w:r>
        <w:t>КОРРУПЦИИ В РЕСПУБЛИКЕ БАШКОРТОСТАН НА 2018 ГОД</w:t>
      </w:r>
    </w:p>
    <w:p w:rsidR="001C296F" w:rsidRDefault="001C29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C29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296F" w:rsidRDefault="001C29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296F" w:rsidRDefault="001C296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Главы РБ от 16.07.2018 N РГ-122)</w:t>
            </w:r>
          </w:p>
        </w:tc>
      </w:tr>
    </w:tbl>
    <w:p w:rsidR="001C296F" w:rsidRDefault="001C296F">
      <w:pPr>
        <w:pStyle w:val="ConsPlusNormal"/>
        <w:jc w:val="center"/>
      </w:pPr>
    </w:p>
    <w:p w:rsidR="001C296F" w:rsidRDefault="001C296F">
      <w:pPr>
        <w:pStyle w:val="ConsPlusNormal"/>
        <w:ind w:firstLine="540"/>
        <w:jc w:val="both"/>
      </w:pPr>
      <w:bookmarkStart w:id="0" w:name="P11"/>
      <w:bookmarkEnd w:id="0"/>
      <w:r>
        <w:t xml:space="preserve">1. Утвердить </w:t>
      </w:r>
      <w:hyperlink w:anchor="P31" w:history="1">
        <w:r>
          <w:rPr>
            <w:color w:val="0000FF"/>
          </w:rPr>
          <w:t>План</w:t>
        </w:r>
      </w:hyperlink>
      <w:r>
        <w:t xml:space="preserve"> мероприятий по противодействию коррупции в Республике Башкортостан на 2018 год (далее - План) согласно приложению к настоящему распоряжению.</w:t>
      </w:r>
    </w:p>
    <w:p w:rsidR="001C296F" w:rsidRDefault="001C296F">
      <w:pPr>
        <w:pStyle w:val="ConsPlusNormal"/>
        <w:spacing w:before="220"/>
        <w:ind w:firstLine="540"/>
        <w:jc w:val="both"/>
      </w:pPr>
      <w:r>
        <w:t xml:space="preserve">2. Исполнителям мероприятий Плана ежеквартально представлять в Аппарат межведомственного Совета общественной безопасности Республики Башкортостан информацию о результатах выполнения мероприятий </w:t>
      </w:r>
      <w:hyperlink w:anchor="P31" w:history="1">
        <w:r>
          <w:rPr>
            <w:color w:val="0000FF"/>
          </w:rPr>
          <w:t>Плана</w:t>
        </w:r>
      </w:hyperlink>
      <w:r>
        <w:t xml:space="preserve"> к 5 числу месяца, следующего за отчетным кварталом, за исключением мероприятия, предусмотренного </w:t>
      </w:r>
      <w:hyperlink w:anchor="P11" w:history="1">
        <w:r>
          <w:rPr>
            <w:color w:val="0000FF"/>
          </w:rPr>
          <w:t>пунктом 1</w:t>
        </w:r>
      </w:hyperlink>
      <w:r>
        <w:t xml:space="preserve"> Плана, по итогам 2018 года - к 15 января 2019 года.</w:t>
      </w:r>
    </w:p>
    <w:p w:rsidR="001C296F" w:rsidRDefault="001C296F">
      <w:pPr>
        <w:pStyle w:val="ConsPlusNormal"/>
        <w:jc w:val="both"/>
      </w:pPr>
      <w:r>
        <w:t xml:space="preserve">(в ред. </w:t>
      </w:r>
      <w:hyperlink r:id="rId5" w:history="1">
        <w:r>
          <w:rPr>
            <w:color w:val="0000FF"/>
          </w:rPr>
          <w:t>распоряжения</w:t>
        </w:r>
      </w:hyperlink>
      <w:r>
        <w:t xml:space="preserve"> Главы РБ от 16.07.2018 N РГ-122)</w:t>
      </w:r>
    </w:p>
    <w:p w:rsidR="001C296F" w:rsidRDefault="001C296F">
      <w:pPr>
        <w:pStyle w:val="ConsPlusNormal"/>
        <w:spacing w:before="220"/>
        <w:ind w:firstLine="540"/>
        <w:jc w:val="both"/>
      </w:pPr>
      <w:r>
        <w:t xml:space="preserve">Исполнителям мероприятия, предусмотренного </w:t>
      </w:r>
      <w:hyperlink w:anchor="P11" w:history="1">
        <w:r>
          <w:rPr>
            <w:color w:val="0000FF"/>
          </w:rPr>
          <w:t>пунктом 1</w:t>
        </w:r>
      </w:hyperlink>
      <w:r>
        <w:t xml:space="preserve"> Плана, представить в Аппарат межведомственного Совета общественной безопасности Республики Башкортостан информацию о результатах его выполнения до 1 сентября 2018 года.</w:t>
      </w:r>
    </w:p>
    <w:p w:rsidR="001C296F" w:rsidRDefault="001C296F">
      <w:pPr>
        <w:pStyle w:val="ConsPlusNormal"/>
        <w:jc w:val="both"/>
      </w:pPr>
      <w:r>
        <w:t xml:space="preserve">(абзац введен </w:t>
      </w:r>
      <w:hyperlink r:id="rId6" w:history="1">
        <w:r>
          <w:rPr>
            <w:color w:val="0000FF"/>
          </w:rPr>
          <w:t>Распоряжением</w:t>
        </w:r>
      </w:hyperlink>
      <w:r>
        <w:t xml:space="preserve"> Главы РБ от 16.07.2018 N РГ-122)</w:t>
      </w:r>
    </w:p>
    <w:p w:rsidR="001C296F" w:rsidRDefault="001C296F">
      <w:pPr>
        <w:pStyle w:val="ConsPlusNormal"/>
        <w:spacing w:before="220"/>
        <w:ind w:firstLine="540"/>
        <w:jc w:val="both"/>
      </w:pPr>
      <w:r>
        <w:t>3. Контроль за исполнением настоящего распоряжения возложить на Аппарат межведомственного Совета общественной безопасности Республики Башкортостан.</w:t>
      </w:r>
    </w:p>
    <w:p w:rsidR="001C296F" w:rsidRDefault="001C296F">
      <w:pPr>
        <w:pStyle w:val="ConsPlusNormal"/>
        <w:ind w:firstLine="540"/>
        <w:jc w:val="both"/>
      </w:pPr>
    </w:p>
    <w:p w:rsidR="001C296F" w:rsidRDefault="001C296F">
      <w:pPr>
        <w:pStyle w:val="ConsPlusNormal"/>
        <w:jc w:val="right"/>
      </w:pPr>
      <w:r>
        <w:t>Глава</w:t>
      </w:r>
    </w:p>
    <w:p w:rsidR="001C296F" w:rsidRDefault="001C296F">
      <w:pPr>
        <w:pStyle w:val="ConsPlusNormal"/>
        <w:jc w:val="right"/>
      </w:pPr>
      <w:r>
        <w:t>Республики Башкортостан</w:t>
      </w:r>
    </w:p>
    <w:p w:rsidR="001C296F" w:rsidRDefault="001C296F">
      <w:pPr>
        <w:pStyle w:val="ConsPlusNormal"/>
        <w:jc w:val="right"/>
      </w:pPr>
      <w:r>
        <w:t>Р.ХАМИТОВ</w:t>
      </w:r>
    </w:p>
    <w:p w:rsidR="001C296F" w:rsidRDefault="001C296F">
      <w:pPr>
        <w:pStyle w:val="ConsPlusNormal"/>
      </w:pPr>
    </w:p>
    <w:p w:rsidR="001C296F" w:rsidRDefault="001C296F">
      <w:pPr>
        <w:pStyle w:val="ConsPlusNormal"/>
      </w:pPr>
    </w:p>
    <w:p w:rsidR="001C296F" w:rsidRDefault="001C296F">
      <w:pPr>
        <w:pStyle w:val="ConsPlusNormal"/>
      </w:pPr>
    </w:p>
    <w:p w:rsidR="001C296F" w:rsidRDefault="001C296F">
      <w:pPr>
        <w:pStyle w:val="ConsPlusNormal"/>
      </w:pPr>
    </w:p>
    <w:p w:rsidR="001C296F" w:rsidRDefault="001C296F">
      <w:pPr>
        <w:pStyle w:val="ConsPlusNormal"/>
      </w:pPr>
    </w:p>
    <w:p w:rsidR="001C296F" w:rsidRDefault="001C296F">
      <w:pPr>
        <w:pStyle w:val="ConsPlusNormal"/>
        <w:jc w:val="right"/>
        <w:outlineLvl w:val="0"/>
      </w:pPr>
      <w:r>
        <w:t>Приложение</w:t>
      </w:r>
    </w:p>
    <w:p w:rsidR="001C296F" w:rsidRDefault="001C296F">
      <w:pPr>
        <w:pStyle w:val="ConsPlusNormal"/>
        <w:jc w:val="right"/>
      </w:pPr>
      <w:r>
        <w:t>к распоряжению Главы</w:t>
      </w:r>
    </w:p>
    <w:p w:rsidR="001C296F" w:rsidRDefault="001C296F">
      <w:pPr>
        <w:pStyle w:val="ConsPlusNormal"/>
        <w:jc w:val="right"/>
      </w:pPr>
      <w:r>
        <w:t>Республики Башкортостан</w:t>
      </w:r>
    </w:p>
    <w:p w:rsidR="001C296F" w:rsidRDefault="001C296F">
      <w:pPr>
        <w:pStyle w:val="ConsPlusNormal"/>
        <w:jc w:val="right"/>
      </w:pPr>
      <w:r>
        <w:t>от 29 декабря 2017 г. N РГ-257</w:t>
      </w:r>
    </w:p>
    <w:p w:rsidR="001C296F" w:rsidRDefault="001C296F">
      <w:pPr>
        <w:pStyle w:val="ConsPlusNormal"/>
        <w:jc w:val="right"/>
      </w:pPr>
    </w:p>
    <w:p w:rsidR="001C296F" w:rsidRDefault="001C296F">
      <w:pPr>
        <w:pStyle w:val="ConsPlusTitle"/>
        <w:jc w:val="center"/>
      </w:pPr>
      <w:bookmarkStart w:id="1" w:name="P31"/>
      <w:bookmarkEnd w:id="1"/>
      <w:r>
        <w:t>ПЛАН</w:t>
      </w:r>
    </w:p>
    <w:p w:rsidR="001C296F" w:rsidRDefault="001C296F">
      <w:pPr>
        <w:pStyle w:val="ConsPlusTitle"/>
        <w:jc w:val="center"/>
      </w:pPr>
      <w:r>
        <w:t>МЕРОПРИЯТИЙ ПО ПРОТИВОДЕЙСТВИЮ КОРРУПЦИИ</w:t>
      </w:r>
    </w:p>
    <w:p w:rsidR="001C296F" w:rsidRDefault="001C296F">
      <w:pPr>
        <w:pStyle w:val="ConsPlusTitle"/>
        <w:jc w:val="center"/>
      </w:pPr>
      <w:r>
        <w:t>В РЕСПУБЛИКЕ БАШКОРТОСТАН НА 2018 ГОД</w:t>
      </w:r>
    </w:p>
    <w:p w:rsidR="001C296F" w:rsidRDefault="001C29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C29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296F" w:rsidRDefault="001C29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296F" w:rsidRDefault="001C296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Главы РБ от 16.07.2018 N РГ-122)</w:t>
            </w:r>
          </w:p>
        </w:tc>
      </w:tr>
    </w:tbl>
    <w:p w:rsidR="001C296F" w:rsidRDefault="001C296F">
      <w:pPr>
        <w:pStyle w:val="ConsPlusNormal"/>
        <w:jc w:val="center"/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4678"/>
        <w:gridCol w:w="2338"/>
        <w:gridCol w:w="1440"/>
      </w:tblGrid>
      <w:tr w:rsidR="001C296F" w:rsidTr="001C296F">
        <w:tc>
          <w:tcPr>
            <w:tcW w:w="602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78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Содержание мероприятий</w:t>
            </w:r>
          </w:p>
        </w:tc>
        <w:tc>
          <w:tcPr>
            <w:tcW w:w="2338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Исполнители</w:t>
            </w:r>
          </w:p>
        </w:tc>
        <w:tc>
          <w:tcPr>
            <w:tcW w:w="1440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Сроки исполнения</w:t>
            </w:r>
          </w:p>
        </w:tc>
      </w:tr>
      <w:tr w:rsidR="001C296F" w:rsidTr="001C296F">
        <w:tc>
          <w:tcPr>
            <w:tcW w:w="602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78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8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1C296F" w:rsidRDefault="001C296F">
            <w:pPr>
              <w:pStyle w:val="ConsPlusNormal"/>
              <w:jc w:val="center"/>
            </w:pPr>
            <w:r>
              <w:t>4</w:t>
            </w:r>
          </w:p>
        </w:tc>
      </w:tr>
      <w:tr w:rsidR="001C296F" w:rsidTr="001C296F">
        <w:tc>
          <w:tcPr>
            <w:tcW w:w="602" w:type="dxa"/>
            <w:vMerge w:val="restart"/>
          </w:tcPr>
          <w:p w:rsidR="001C296F" w:rsidRDefault="001C29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bottom w:val="nil"/>
            </w:tcBorders>
          </w:tcPr>
          <w:p w:rsidR="001C296F" w:rsidRDefault="001C296F">
            <w:pPr>
              <w:pStyle w:val="ConsPlusNormal"/>
            </w:pPr>
            <w:r>
              <w:t xml:space="preserve">Разработка проекта изменений в план </w:t>
            </w:r>
            <w:r>
              <w:lastRenderedPageBreak/>
              <w:t>противодействия коррупции на 2018 год в соответствии с Национальным планом на 2018 - 2020 годы с учетом специфики деятельности государственных органов, проведение общественных обсуждений (с привлечением экспертного сообщества) указанного проекта, утверждение изменений в план противодействия коррупции на 2018 год</w:t>
            </w:r>
          </w:p>
        </w:tc>
        <w:tc>
          <w:tcPr>
            <w:tcW w:w="2338" w:type="dxa"/>
            <w:tcBorders>
              <w:bottom w:val="nil"/>
            </w:tcBorders>
          </w:tcPr>
          <w:p w:rsidR="001C296F" w:rsidRDefault="001C296F">
            <w:pPr>
              <w:pStyle w:val="ConsPlusNormal"/>
            </w:pPr>
            <w:r>
              <w:lastRenderedPageBreak/>
              <w:t xml:space="preserve">государственные </w:t>
            </w:r>
            <w:r>
              <w:lastRenderedPageBreak/>
              <w:t>органы РБ,</w:t>
            </w:r>
          </w:p>
        </w:tc>
        <w:tc>
          <w:tcPr>
            <w:tcW w:w="1440" w:type="dxa"/>
            <w:vMerge w:val="restart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 xml:space="preserve">до 25 августа </w:t>
            </w:r>
            <w:r>
              <w:lastRenderedPageBreak/>
              <w:t>2018 г.</w:t>
            </w:r>
          </w:p>
        </w:tc>
      </w:tr>
      <w:tr w:rsidR="001C296F" w:rsidTr="001C296F">
        <w:tc>
          <w:tcPr>
            <w:tcW w:w="602" w:type="dxa"/>
            <w:vMerge/>
          </w:tcPr>
          <w:p w:rsidR="001C296F" w:rsidRDefault="001C296F"/>
        </w:tc>
        <w:tc>
          <w:tcPr>
            <w:tcW w:w="4678" w:type="dxa"/>
            <w:tcBorders>
              <w:top w:val="nil"/>
            </w:tcBorders>
          </w:tcPr>
          <w:p w:rsidR="001C296F" w:rsidRDefault="001C296F">
            <w:pPr>
              <w:pStyle w:val="ConsPlusNormal"/>
            </w:pPr>
            <w:r>
              <w:t>Разработка и утверждение проекта изменений в план (программу) противодействия коррупции на 2018 год в соответствии с Национальным планом на 2018 - 2020 с учетом типа муниципального образования</w:t>
            </w:r>
          </w:p>
        </w:tc>
        <w:tc>
          <w:tcPr>
            <w:tcW w:w="2338" w:type="dxa"/>
            <w:tcBorders>
              <w:top w:val="nil"/>
            </w:tcBorders>
          </w:tcPr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  <w:vMerge/>
          </w:tcPr>
          <w:p w:rsidR="001C296F" w:rsidRDefault="001C296F"/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 мере необходимости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Проведение антикоррупционной экспертизы нормативных правовых актов и проектов нормативных правовых актов государственных органов и органов местного самоуправления Республики Башкортостан. Обеспечение устранения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согласованию),</w:t>
            </w:r>
          </w:p>
          <w:p w:rsidR="001C296F" w:rsidRDefault="001C296F">
            <w:pPr>
              <w:pStyle w:val="ConsPlusNormal"/>
            </w:pPr>
            <w:r>
              <w:t>Управление Министерства юстиции РФ по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Обеспечение проведения независимой антикоррупционной экспертизы и общественного обсуждения проектов нормативных правовых актов и действующих нормативных правовых актов и мониторинга практики </w:t>
            </w:r>
            <w:proofErr w:type="spellStart"/>
            <w:r>
              <w:t>правоприменения</w:t>
            </w:r>
            <w:proofErr w:type="spellEnd"/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Представление в Аппарат межведомственного Совета общественной безопасности Республики Башкортостан сведений мониторинга хода реализации в государственных органах и органах местного самоуправления Республики Башкортостан мероприятий по противодействию коррупции посредством единой системы мониторинга антикоррупционной работы (ИС "Мониторинг")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Реализация Комплекса организационных, разъяснительных и иных мер по соблюдению государственными гражданскими служащими Республики Башкортостан запретов, ограничений и требований, установленных в целях противодействия коррупции, утвержденного Комиссией по координации работы по противодействию коррупции в Республике Башкортостан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</w:t>
            </w:r>
          </w:p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мероприятий, направленных на обеспечение исполнения требования о заполнении с 1 января 2019 года с использованием специального программного обеспечения "Справки БК" справок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указанные сведения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</w:t>
            </w:r>
          </w:p>
          <w:p w:rsidR="001C296F" w:rsidRDefault="001C296F">
            <w:pPr>
              <w:pStyle w:val="ConsPlusNormal"/>
            </w:pPr>
            <w:r>
              <w:t>Управление Главы РБ по вопросам государственной службы и кадровой политики,</w:t>
            </w:r>
          </w:p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 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до 31 декабря 2018 г.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анализа сведений о доходах, расходах, об имуществе и обязательствах имущественного характера, представленных лицами, замещающими государственные должности Республики Башкортостан, должности государственной гражданской службы Республики Башкортостан, муниципальные должности, должности муниципальной службы, должности руководителей государственных и муниципальных учреждений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 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май - июль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анализа сведений (в части, касающейся профилактики к</w:t>
            </w:r>
            <w:bookmarkStart w:id="2" w:name="_GoBack"/>
            <w:bookmarkEnd w:id="2"/>
            <w:r>
              <w:t>оррупционных правонарушений), представленных кандидатами на должности в государственных органах Республики Башкортостан, органах местного самоуправления и подведомственных им учреждений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 xml:space="preserve">отдел по профилактике коррупционных и иных правонарушений и реализации антикоррупционной политики Аппарата межведомственного </w:t>
            </w:r>
            <w:r>
              <w:lastRenderedPageBreak/>
              <w:t>Совета общественной безопасности РБ, 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Организация проведения оценки коррупционных рисков, возникающих при реализации полномочий, и внесение уточнений в перечень должностей государственной (муниципальной) службы, замещение которых связано с коррупционными рисками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III квартал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Принятие мер, направленных на повышение эффективности контроля за соблюдением лицами, замещающими государственные должности, должности государственной гражданской службы Республики Башкортостан, муниципальной службы и муниципальные должности, требований законодательства РФ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</w:t>
            </w:r>
          </w:p>
          <w:p w:rsidR="001C296F" w:rsidRDefault="001C296F">
            <w:pPr>
              <w:pStyle w:val="ConsPlusNormal"/>
            </w:pPr>
            <w:r>
              <w:t>Управление Главы РБ по вопросам государственной службы и кадровой политике;</w:t>
            </w:r>
          </w:p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Принятие мер, направленных на повышение эффективности кадровой работы в части, касающейся ведения личных дел лиц, замещающих государственные должности Республики Башкортостан и должности государственной гражданской службы Республики Башкортостан, путем осуществления актуализации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Управление Главы РБ по вопросам государственной службы и кадровой политики;</w:t>
            </w:r>
          </w:p>
          <w:p w:rsidR="001C296F" w:rsidRDefault="001C296F">
            <w:pPr>
              <w:pStyle w:val="ConsPlusNormal"/>
            </w:pPr>
            <w:r>
              <w:t>государственные органы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до 31 декабря 2018 г. и далее при возникновении оснований для актуализации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Принятие мер, направленных на повышение эффективности кадровой работы в части, касающейся ведения личных дел лиц, замещающих муниципальные должности Республики Башкортостан и должности муниципальной службы Республики Башкортостан, путем осуществления актуализации сведений, содержащихся в </w:t>
            </w:r>
            <w:r>
              <w:lastRenderedPageBreak/>
              <w:t>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lastRenderedPageBreak/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до 31 декабря 2018 г. и далее при возникновении оснований для актуализации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Выявление случаев несоблюдения лицами, замещающими государственные должности Республики Башкортостан, должности государственной гражданской службы Республики Башкортостан, муниципальные должности, должности муниципальной службы,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интересов. Обеспечение применения предусмотренных законодательством мер юридической ответственности в каждом случае несоблюдения указанных запретов, ограничений и требований. Освещение информации о фактах нарушений и принятых мерах ответственности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</w:t>
            </w:r>
          </w:p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Повышение квалификации государственных гражданских служащих Республики Башкортостан 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Управление Главы РБ по вопросам государственной службы и кадровой политики 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Ежегодно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Обучение государственных гражданских служащих и муниципальных служащих Республики Башкортостан, впервые поступивших на государственную (муниципальную) службу Республики Башкортостан по образовательным программам в области противодействия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Управление Главы РБ по вопросам государственной службы и кадровой политики 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 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не позднее 1 года со дня поступления на службу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обучения государственных гражданских служащих Республики Башкортостан 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апрель, декабрь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Рассмотрение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государственных органов Республики Башкортостан,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не реже 1 раза в полугодие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Продолжение организации и обеспечения работы по предупреждению коррупции в подведомственных организациях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Проведение в подведомственных учреждениях и организациях проверок соблюдения требований </w:t>
            </w:r>
            <w:hyperlink r:id="rId8" w:history="1">
              <w:r>
                <w:rPr>
                  <w:color w:val="0000FF"/>
                </w:rPr>
                <w:t>статьи 13.3</w:t>
              </w:r>
            </w:hyperlink>
            <w:r>
              <w:t xml:space="preserve"> Федерального закона "О противодействии коррупции", в том числе наличия необходимых правовых актов, содержания планов мероприятий по противодействию коррупции и их реализации, принимаемых мер по выявлению, предотвращению и урегулированию конфликта интересов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IV квартал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Обеспечение наполнения подразделов, посвященных вопросам противодействия коррупции, официальных сайтов в соответствии с требованиями </w:t>
            </w:r>
            <w:hyperlink r:id="rId9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Республики Башкортостан от 29.04.2014 N УП-108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мониторинга коррупционных проявлений посредством анализа жалоб и обращений граждан и организаций, а также публикаций в СМИ, своевременное их рассмотрение и принятие мер по указанным фактам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Реализация Комплекса мероприятий по совершенствованию информационной политики в сфере противодействия коррупции, утвержденного Комиссией по координации работы по противодействию коррупции в Республике Башкортостан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Агентство печати РБ,</w:t>
            </w:r>
          </w:p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 отдельному плану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Оказание информационной поддержки программ, проектов, акций и других инициатив в сфере противодействия коррупции, реализуемых институтами гражданского общества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Агентство печати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мероприятий, посвященных Международному дню борьбы с коррупцией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lastRenderedPageBreak/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декабрь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27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социологических исследований на основании методики, утвержденной Правительством Российской Федерации, в целях оценки уровня коррупции в Республике Башкортостан и эффективности принимаемых антикоррупционных мер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Академия наук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 отдельным планам (после утверждения методики проведения, не позднее 1 декабря 2018 г.)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Привлечение членов общественных советов к осуществлению контроля за выполнением мероприятий, предусмотренных планами (программами) по противодействию коррупции республиканских органов исполнительной власти и органов местного самоуправления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республиканские органы исполнительной власти, 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Проведение анализа исполнения гражданами, замещавшими должности государственной или муниципальной службы, включенные в перечни, установленные нормативными правовыми актами Российской Федерации, и организациями обязанностей, предусмотренных </w:t>
            </w:r>
            <w:hyperlink r:id="rId10" w:history="1">
              <w:r>
                <w:rPr>
                  <w:color w:val="0000FF"/>
                </w:rPr>
                <w:t>статьей 12</w:t>
              </w:r>
            </w:hyperlink>
            <w:r>
              <w:t xml:space="preserve"> Федерального закона "О противодействии коррупции". При выявлении нарушений информирование органов прокуратуры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</w:t>
            </w:r>
          </w:p>
          <w:p w:rsidR="001C296F" w:rsidRDefault="001C296F">
            <w:pPr>
              <w:pStyle w:val="ConsPlusNormal"/>
            </w:pPr>
            <w:r>
              <w:t>Аппарат Правительства РБ (в том числе в части заместителей руководителей республиканских органов исполнительной власти),</w:t>
            </w:r>
          </w:p>
          <w:p w:rsidR="001C296F" w:rsidRDefault="001C296F">
            <w:pPr>
              <w:pStyle w:val="ConsPlusNormal"/>
            </w:pPr>
            <w:r>
              <w:t>государственные 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I квартал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Утверждение перечня организаций, созданных для выполнения задач, поставленных перед органами государственной власти и органами местного самоуправления Республики Башкортостан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Правительство РБ,</w:t>
            </w:r>
          </w:p>
          <w:p w:rsidR="001C296F" w:rsidRDefault="001C296F">
            <w:pPr>
              <w:pStyle w:val="ConsPlusNormal"/>
            </w:pPr>
            <w:r>
              <w:t>республиканские органы исполнительной власти,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в течение 3-х месяцев после утверждения критериев присвоения организациям такого статуса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Проведение анализа на предмет </w:t>
            </w:r>
            <w:proofErr w:type="spellStart"/>
            <w:r>
              <w:lastRenderedPageBreak/>
              <w:t>аффилированности</w:t>
            </w:r>
            <w:proofErr w:type="spellEnd"/>
            <w:r>
              <w:t xml:space="preserve"> либо наличия иных коррупционных проявлений между должностными лицами заказчика и участника закупок. Обеспечение проведения аналогичного анализа в подведомственных организациях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lastRenderedPageBreak/>
              <w:t xml:space="preserve">государственные </w:t>
            </w:r>
            <w:r>
              <w:lastRenderedPageBreak/>
              <w:t>органы РБ,</w:t>
            </w:r>
          </w:p>
          <w:p w:rsidR="001C296F" w:rsidRDefault="001C296F">
            <w:pPr>
              <w:pStyle w:val="ConsPlusNormal"/>
            </w:pPr>
            <w:r>
              <w:t>органы местного самоуправления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ежекварталь</w:t>
            </w:r>
            <w:r>
              <w:lastRenderedPageBreak/>
              <w:t>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32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Разработка проектов законов Республики Башкортостан в сфере противодействия коррупции, обеспечение их принятия. Разработка и внесение в Государственную Думу Федерального Собрания Российской Федерации законодательных инициатив антикоррупционной направленности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РБ,</w:t>
            </w:r>
          </w:p>
          <w:p w:rsidR="001C296F" w:rsidRDefault="001C296F">
            <w:pPr>
              <w:pStyle w:val="ConsPlusNormal"/>
            </w:pPr>
            <w:r>
              <w:t>Государственное Собрание - Курултай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 мере необходимости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Проведение проверок соблюдения законодательства о противодействии коррупции в государственных органах и государственных учреждениях Республики Башкортостан, изучение практики исполнения органами местного самоуправления Республики Башкортостан законодательства о противодействии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 отдельному плану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Оказание методической помощи государственным органам и органам местного самоуправления Республики Башкортостан в организации работы по противодействию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Обобщение и распространение успешной практики деятельности государственных органов и органов местного самоуправления Республики Башкортостан по повышению эффективности антикоррупционных механизмов, в том числе за счет внедрения современных информационных технологий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отдел по профилактике коррупционных и иных правонарушений и реализации антикоррупционной политики Аппарата межведомственного Совета общественной безопасности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III квартал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Контроль за законностью, результативностью (эффективностью и экономностью) использования средств бюджета Республики Башкортостан, средств бюджетов территориальных государственных внебюджетных фондов и иных источников, </w:t>
            </w:r>
            <w:r>
              <w:lastRenderedPageBreak/>
              <w:t>предусмотренных законодательством Российской Федерации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lastRenderedPageBreak/>
              <w:t>Контрольно-счетная палата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 xml:space="preserve">Контроль за соблюдением </w:t>
            </w:r>
            <w:proofErr w:type="gramStart"/>
            <w:r>
              <w:t>установленного порядка управления и распоряжения имуществом</w:t>
            </w:r>
            <w:proofErr w:type="gramEnd"/>
            <w:r>
              <w:t xml:space="preserve"> и оценка эффективности распоряжения имуществом, находящимся в государственной собственности Республики Башкортостан, а также в случаях, предусмотренных законом, муниципального имущества в Республике Башкортостан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Контрольно-счетная палата РБ</w:t>
            </w:r>
          </w:p>
          <w:p w:rsidR="001C296F" w:rsidRDefault="001C296F">
            <w:pPr>
              <w:pStyle w:val="ConsPlusNormal"/>
            </w:pPr>
            <w:r>
              <w:t>(по согласованию),</w:t>
            </w:r>
          </w:p>
          <w:p w:rsidR="001C296F" w:rsidRDefault="001C296F">
            <w:pPr>
              <w:pStyle w:val="ConsPlusNormal"/>
            </w:pPr>
            <w:r>
              <w:t>Министерство земельных и имущественных отношений РБ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  <w:tr w:rsidR="001C296F" w:rsidTr="001C296F">
        <w:tc>
          <w:tcPr>
            <w:tcW w:w="602" w:type="dxa"/>
          </w:tcPr>
          <w:p w:rsidR="001C296F" w:rsidRDefault="001C29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678" w:type="dxa"/>
          </w:tcPr>
          <w:p w:rsidR="001C296F" w:rsidRDefault="001C296F">
            <w:pPr>
              <w:pStyle w:val="ConsPlusNormal"/>
            </w:pPr>
            <w:r>
              <w:t>Осуществление взаимодействия и совершенствование механизма взаимодействия Общественной палаты Республики Башкортостан с государственными органами и органами местного самоуправления, общественными организациями, институтами гражданского общества, иными организациями и гражданами по вопросам противодействия коррупции</w:t>
            </w:r>
          </w:p>
        </w:tc>
        <w:tc>
          <w:tcPr>
            <w:tcW w:w="2338" w:type="dxa"/>
          </w:tcPr>
          <w:p w:rsidR="001C296F" w:rsidRDefault="001C296F">
            <w:pPr>
              <w:pStyle w:val="ConsPlusNormal"/>
            </w:pPr>
            <w:r>
              <w:t>Общественная палата РБ</w:t>
            </w:r>
          </w:p>
          <w:p w:rsidR="001C296F" w:rsidRDefault="001C296F">
            <w:pPr>
              <w:pStyle w:val="ConsPlusNormal"/>
            </w:pPr>
            <w:r>
              <w:t>(по согласованию)</w:t>
            </w:r>
          </w:p>
        </w:tc>
        <w:tc>
          <w:tcPr>
            <w:tcW w:w="1440" w:type="dxa"/>
          </w:tcPr>
          <w:p w:rsidR="001C296F" w:rsidRDefault="001C296F">
            <w:pPr>
              <w:pStyle w:val="ConsPlusNormal"/>
              <w:jc w:val="center"/>
            </w:pPr>
            <w:r>
              <w:t>постоянно</w:t>
            </w:r>
          </w:p>
        </w:tc>
      </w:tr>
    </w:tbl>
    <w:p w:rsidR="001C296F" w:rsidRDefault="001C296F">
      <w:pPr>
        <w:pStyle w:val="ConsPlusNormal"/>
        <w:jc w:val="both"/>
      </w:pPr>
    </w:p>
    <w:p w:rsidR="001C296F" w:rsidRDefault="001C296F">
      <w:pPr>
        <w:pStyle w:val="ConsPlusNormal"/>
        <w:jc w:val="both"/>
      </w:pPr>
    </w:p>
    <w:p w:rsidR="001C296F" w:rsidRDefault="001C296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441C" w:rsidRDefault="006D441C"/>
    <w:sectPr w:rsidR="006D441C" w:rsidSect="001C296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96F"/>
    <w:rsid w:val="001C296F"/>
    <w:rsid w:val="006D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2703A-71DD-41D2-8567-FA2F3FE6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2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29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2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2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C28E9918CAF45C4B787544CC776AF4EC47E65088116D8BB0DE21DDB205DBD28A95FAF1CCD4C12A10C0CFBFD86698EB5A559DBDF5UE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C28E9918CAF45C4B786B49DA1B35FDEE4DB15F8F1564D4EF89278AED55DD87CAD5FCAC8F9B987A5495C2BFDA73CDBB000290BD54BC5063BC7EA321F0UC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C28E9918CAF45C4B786B49DA1B35FDEE4DB15F8F1564D4EF89278AED55DD87CAD5FCAC8F9B987A5495C2BED273CDBB000290BD54BC5063BC7EA321F0UC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FC28E9918CAF45C4B786B49DA1B35FDEE4DB15F8F1564D4EF89278AED55DD87CAD5FCAC8F9B987A5495C2BEDC73CDBB000290BD54BC5063BC7EA321F0UCJ" TargetMode="External"/><Relationship Id="rId10" Type="http://schemas.openxmlformats.org/officeDocument/2006/relationships/hyperlink" Target="consultantplus://offline/ref=7FC28E9918CAF45C4B787544CC776AF4EC47E65088116D8BB0DE21DDB205DBD28A95FAFAC4D4C12A10C0CFBFD86698EB5A559DBDF5UEJ" TargetMode="External"/><Relationship Id="rId4" Type="http://schemas.openxmlformats.org/officeDocument/2006/relationships/hyperlink" Target="consultantplus://offline/ref=7FC28E9918CAF45C4B786B49DA1B35FDEE4DB15F8F1564D4EF89278AED55DD87CAD5FCAC8F9B987A5495C2BEDF73CDBB000290BD54BC5063BC7EA321F0UCJ" TargetMode="External"/><Relationship Id="rId9" Type="http://schemas.openxmlformats.org/officeDocument/2006/relationships/hyperlink" Target="consultantplus://offline/ref=7FC28E9918CAF45C4B786B49DA1B35FDEE4DB15F8F1767DEEC83278AED55DD87CAD5FCAC9D9BC0765597DCBFDB669BEA45F5U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Булатова Гульназира Фиргатовна</dc:creator>
  <cp:keywords/>
  <dc:description/>
  <cp:lastModifiedBy>Булатова Гульназира Фиргатовна</cp:lastModifiedBy>
  <cp:revision>1</cp:revision>
  <cp:lastPrinted>2018-11-12T09:22:00Z</cp:lastPrinted>
  <dcterms:created xsi:type="dcterms:W3CDTF">2018-11-12T09:20:00Z</dcterms:created>
  <dcterms:modified xsi:type="dcterms:W3CDTF">2018-11-12T09:23:00Z</dcterms:modified>
</cp:coreProperties>
</file>